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129"/>
        <w:gridCol w:w="2153"/>
        <w:gridCol w:w="390"/>
        <w:gridCol w:w="343"/>
        <w:gridCol w:w="1830"/>
        <w:gridCol w:w="597"/>
        <w:gridCol w:w="770"/>
        <w:gridCol w:w="1359"/>
      </w:tblGrid>
      <w:tr w:rsidR="00D416EC" w:rsidRPr="00D416EC" w:rsidTr="00D416EC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416EC" w:rsidRPr="00D416EC" w:rsidRDefault="00D416EC" w:rsidP="00D41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D416E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Ценные письма</w:t>
            </w:r>
          </w:p>
        </w:tc>
      </w:tr>
      <w:tr w:rsidR="00D416EC" w:rsidRPr="00D416EC" w:rsidTr="00D416EC">
        <w:trPr>
          <w:trHeight w:val="915"/>
        </w:trPr>
        <w:tc>
          <w:tcPr>
            <w:tcW w:w="244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416EC" w:rsidRPr="00D416EC" w:rsidRDefault="00D416EC" w:rsidP="00D41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D416E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Вес до, грамм</w:t>
            </w:r>
          </w:p>
        </w:tc>
        <w:tc>
          <w:tcPr>
            <w:tcW w:w="18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416EC" w:rsidRPr="00D416EC" w:rsidRDefault="00D416EC" w:rsidP="00D41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D416E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Тариф без НДС, руб.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416EC" w:rsidRPr="00D416EC" w:rsidRDefault="00D416EC" w:rsidP="00D41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D416E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Тариф с НДС, руб.</w:t>
            </w:r>
          </w:p>
        </w:tc>
      </w:tr>
      <w:tr w:rsidR="00192D06" w:rsidRPr="00D416EC" w:rsidTr="00D416EC">
        <w:trPr>
          <w:trHeight w:val="315"/>
        </w:trPr>
        <w:tc>
          <w:tcPr>
            <w:tcW w:w="244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Pr="00D416EC" w:rsidRDefault="00192D06" w:rsidP="00D41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6E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145,20</w:t>
            </w:r>
          </w:p>
        </w:tc>
      </w:tr>
      <w:tr w:rsidR="00192D06" w:rsidRPr="00D416EC" w:rsidTr="00D416EC">
        <w:trPr>
          <w:trHeight w:val="315"/>
        </w:trPr>
        <w:tc>
          <w:tcPr>
            <w:tcW w:w="244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Pr="00D416EC" w:rsidRDefault="00192D06" w:rsidP="00D41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6E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8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148,80</w:t>
            </w:r>
          </w:p>
        </w:tc>
      </w:tr>
      <w:tr w:rsidR="00192D06" w:rsidRPr="00D416EC" w:rsidTr="00D416EC">
        <w:trPr>
          <w:trHeight w:val="315"/>
        </w:trPr>
        <w:tc>
          <w:tcPr>
            <w:tcW w:w="244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Pr="00D416EC" w:rsidRDefault="00192D06" w:rsidP="00D41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6E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8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152,40</w:t>
            </w:r>
          </w:p>
        </w:tc>
      </w:tr>
      <w:tr w:rsidR="00192D06" w:rsidRPr="00D416EC" w:rsidTr="00D416EC">
        <w:trPr>
          <w:trHeight w:val="315"/>
        </w:trPr>
        <w:tc>
          <w:tcPr>
            <w:tcW w:w="244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Pr="00D416EC" w:rsidRDefault="00192D06" w:rsidP="00D41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6EC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8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156,00</w:t>
            </w:r>
          </w:p>
        </w:tc>
      </w:tr>
      <w:tr w:rsidR="00192D06" w:rsidRPr="00D416EC" w:rsidTr="00D416EC">
        <w:trPr>
          <w:trHeight w:val="315"/>
        </w:trPr>
        <w:tc>
          <w:tcPr>
            <w:tcW w:w="244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Pr="00D416EC" w:rsidRDefault="00192D06" w:rsidP="00D41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6E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8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159,60</w:t>
            </w:r>
          </w:p>
        </w:tc>
      </w:tr>
      <w:tr w:rsidR="008E5A83" w:rsidRPr="008E5A83" w:rsidTr="008E5A83">
        <w:trPr>
          <w:trHeight w:val="6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E5A83" w:rsidRPr="008E5A83" w:rsidRDefault="008E5A83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Бандероли с объявленной ценностью Наземным транспортом. Плата за каждые полные/неполные 500 гр. веса в зависимости от расстояния пересылки</w:t>
            </w:r>
          </w:p>
        </w:tc>
      </w:tr>
      <w:tr w:rsidR="008E5A83" w:rsidRPr="008E5A83" w:rsidTr="00192D06">
        <w:trPr>
          <w:trHeight w:val="30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E5A83" w:rsidRPr="008E5A83" w:rsidRDefault="008E5A83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№ тарифного пояса</w:t>
            </w:r>
          </w:p>
        </w:tc>
        <w:tc>
          <w:tcPr>
            <w:tcW w:w="1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E5A83" w:rsidRPr="008E5A83" w:rsidRDefault="008E5A83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Расстояние пересылки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E5A83" w:rsidRPr="008E5A83" w:rsidRDefault="008E5A83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Без НДС, руб.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E5A83" w:rsidRPr="008E5A83" w:rsidRDefault="008E5A83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 учетом НДС, руб.</w:t>
            </w:r>
          </w:p>
        </w:tc>
      </w:tr>
      <w:tr w:rsidR="00192D06" w:rsidRPr="008E5A83" w:rsidTr="00192D06">
        <w:trPr>
          <w:trHeight w:val="30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Pr="008E5A83" w:rsidRDefault="00192D06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Pr="008E5A83" w:rsidRDefault="00192D06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До 600 км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124,00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148,80</w:t>
            </w:r>
          </w:p>
        </w:tc>
      </w:tr>
      <w:tr w:rsidR="00192D06" w:rsidRPr="008E5A83" w:rsidTr="00192D06">
        <w:trPr>
          <w:trHeight w:val="30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Pr="008E5A83" w:rsidRDefault="00192D06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Pr="008E5A83" w:rsidRDefault="00192D06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От 601 до 2000 км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132,00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158,40</w:t>
            </w:r>
          </w:p>
        </w:tc>
      </w:tr>
      <w:tr w:rsidR="00192D06" w:rsidRPr="008E5A83" w:rsidTr="00192D06">
        <w:trPr>
          <w:trHeight w:val="30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Pr="008E5A83" w:rsidRDefault="00192D06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Pr="008E5A83" w:rsidRDefault="00192D06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От 2001 до 5000 км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148,00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177,60</w:t>
            </w:r>
          </w:p>
        </w:tc>
      </w:tr>
      <w:tr w:rsidR="00192D06" w:rsidRPr="008E5A83" w:rsidTr="00192D06">
        <w:trPr>
          <w:trHeight w:val="30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Pr="008E5A83" w:rsidRDefault="00192D06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Pr="008E5A83" w:rsidRDefault="00192D06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От 5001 до 8000 км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168,00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201,60</w:t>
            </w:r>
          </w:p>
        </w:tc>
      </w:tr>
      <w:tr w:rsidR="00192D06" w:rsidRPr="008E5A83" w:rsidTr="00192D06">
        <w:trPr>
          <w:trHeight w:val="286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Pr="008E5A83" w:rsidRDefault="00192D06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Pr="008E5A83" w:rsidRDefault="00192D06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Свыше 8000 км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188,00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225,60</w:t>
            </w:r>
          </w:p>
        </w:tc>
      </w:tr>
      <w:tr w:rsidR="008E5A83" w:rsidRPr="008E5A83" w:rsidTr="008E5A8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E5A83" w:rsidRPr="008E5A83" w:rsidRDefault="008E5A83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Бандероли с объявленной ценностью Воздушным транспортом. Плата за каждые полные/неполные 500 гр. веса в зависимости от расстояния пересылки</w:t>
            </w:r>
          </w:p>
        </w:tc>
      </w:tr>
      <w:tr w:rsidR="008E5A83" w:rsidRPr="008E5A83" w:rsidTr="008E5A83">
        <w:trPr>
          <w:trHeight w:val="615"/>
        </w:trPr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E5A83" w:rsidRPr="008E5A83" w:rsidRDefault="008E5A83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Расстояние пересылки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E5A83" w:rsidRPr="008E5A83" w:rsidRDefault="008E5A83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Без НДС, руб.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E5A83" w:rsidRPr="008E5A83" w:rsidRDefault="008E5A83" w:rsidP="008E5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 учетом НДС, руб.</w:t>
            </w:r>
          </w:p>
        </w:tc>
      </w:tr>
      <w:tr w:rsidR="00192D06" w:rsidRPr="008E5A83" w:rsidTr="008E5A83">
        <w:trPr>
          <w:trHeight w:val="2625"/>
        </w:trPr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Pr="008E5A83" w:rsidRDefault="00192D06" w:rsidP="008E5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При пересылке бандеролей с объявленной ценностью по всем воздушным линиям магистрального и местного значения сверх тарифов, установленных авиапредприяти</w:t>
            </w:r>
            <w:bookmarkStart w:id="0" w:name="_GoBack"/>
            <w:bookmarkEnd w:id="0"/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ями (авиакомпаниями) за пересылку бандеролей с объявленной ценностью, взимается почтовый сбор за каждые полные или неполные 500 г веса бандероли с объявленной ценностью</w:t>
            </w:r>
            <w:proofErr w:type="gramEnd"/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125,00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150,00</w:t>
            </w:r>
          </w:p>
        </w:tc>
      </w:tr>
      <w:tr w:rsidR="00192D06" w:rsidRPr="008E5A83" w:rsidTr="008E5A83">
        <w:trPr>
          <w:trHeight w:val="1785"/>
        </w:trPr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Pr="008E5A83" w:rsidRDefault="00192D06" w:rsidP="008E5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За каждую перегрузку бандеролей с объявленной ценностью, пересылаемых воздушным транспортом, по пути ее следования, за каждые полные или неполные 500 г веса бандероли с объявленной ценностью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44,00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52,80</w:t>
            </w:r>
          </w:p>
        </w:tc>
      </w:tr>
      <w:tr w:rsidR="00192D06" w:rsidRPr="008E5A83" w:rsidTr="00D416EC">
        <w:trPr>
          <w:trHeight w:val="1350"/>
        </w:trPr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Pr="008E5A83" w:rsidRDefault="00192D06" w:rsidP="00D41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Плата за объявленную ценность (страховой сбор</w:t>
            </w:r>
            <w:proofErr w:type="gramStart"/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)з</w:t>
            </w:r>
            <w:proofErr w:type="gramEnd"/>
            <w:r w:rsidRPr="008E5A83">
              <w:rPr>
                <w:rFonts w:ascii="Calibri" w:eastAsia="Times New Roman" w:hAnsi="Calibri" w:cs="Times New Roman"/>
                <w:color w:val="000000"/>
                <w:lang w:eastAsia="ru-RU"/>
              </w:rPr>
              <w:t>а каждый полный/неполный 1 рубль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 w:rsidP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6" w:rsidRDefault="00192D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</w:tr>
      <w:tr w:rsidR="00D416EC" w:rsidRPr="00BA1F9B" w:rsidTr="00D41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8"/>
            <w:shd w:val="clear" w:color="auto" w:fill="00B0F0"/>
            <w:noWrap/>
            <w:vAlign w:val="center"/>
          </w:tcPr>
          <w:p w:rsidR="00D416EC" w:rsidRPr="00D416EC" w:rsidRDefault="00D416EC" w:rsidP="00A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16942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Уведомление о вручении</w:t>
            </w:r>
          </w:p>
        </w:tc>
      </w:tr>
      <w:tr w:rsidR="00D416EC" w:rsidRPr="00BA1F9B" w:rsidTr="0019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37" w:type="pct"/>
            <w:gridSpan w:val="2"/>
            <w:shd w:val="clear" w:color="auto" w:fill="auto"/>
            <w:noWrap/>
            <w:vAlign w:val="center"/>
            <w:hideMark/>
          </w:tcPr>
          <w:p w:rsidR="00D416EC" w:rsidRPr="00BA1F9B" w:rsidRDefault="00D416EC" w:rsidP="00156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A1F9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Уведомление о вручении простое</w:t>
            </w:r>
          </w:p>
        </w:tc>
        <w:tc>
          <w:tcPr>
            <w:tcW w:w="1339" w:type="pct"/>
            <w:gridSpan w:val="3"/>
            <w:shd w:val="clear" w:color="auto" w:fill="auto"/>
            <w:noWrap/>
            <w:vAlign w:val="center"/>
            <w:hideMark/>
          </w:tcPr>
          <w:p w:rsidR="00D416EC" w:rsidRPr="00416942" w:rsidRDefault="00817BFF" w:rsidP="00817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30,00</w:t>
            </w:r>
          </w:p>
        </w:tc>
        <w:tc>
          <w:tcPr>
            <w:tcW w:w="1424" w:type="pct"/>
            <w:gridSpan w:val="3"/>
            <w:shd w:val="clear" w:color="auto" w:fill="auto"/>
            <w:noWrap/>
            <w:vAlign w:val="center"/>
            <w:hideMark/>
          </w:tcPr>
          <w:p w:rsidR="00D416EC" w:rsidRPr="00416942" w:rsidRDefault="00817BFF" w:rsidP="00A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36,0</w:t>
            </w:r>
            <w:r w:rsidR="00D416EC" w:rsidRPr="0041694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416EC" w:rsidRPr="00BA1F9B" w:rsidTr="0019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37" w:type="pct"/>
            <w:gridSpan w:val="2"/>
            <w:shd w:val="clear" w:color="auto" w:fill="auto"/>
            <w:noWrap/>
            <w:vAlign w:val="center"/>
          </w:tcPr>
          <w:p w:rsidR="00D416EC" w:rsidRPr="00BA1F9B" w:rsidRDefault="00D416EC" w:rsidP="00192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Уведомление о вручении </w:t>
            </w:r>
            <w:r w:rsidR="00192D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электронное</w:t>
            </w:r>
          </w:p>
        </w:tc>
        <w:tc>
          <w:tcPr>
            <w:tcW w:w="1339" w:type="pct"/>
            <w:gridSpan w:val="3"/>
            <w:shd w:val="clear" w:color="auto" w:fill="auto"/>
            <w:noWrap/>
            <w:vAlign w:val="center"/>
          </w:tcPr>
          <w:p w:rsidR="00D416EC" w:rsidRPr="00416942" w:rsidRDefault="00817BFF" w:rsidP="00817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20,41</w:t>
            </w:r>
          </w:p>
        </w:tc>
        <w:tc>
          <w:tcPr>
            <w:tcW w:w="1424" w:type="pct"/>
            <w:gridSpan w:val="3"/>
            <w:shd w:val="clear" w:color="auto" w:fill="auto"/>
            <w:noWrap/>
            <w:vAlign w:val="center"/>
          </w:tcPr>
          <w:p w:rsidR="00D416EC" w:rsidRPr="00416942" w:rsidRDefault="00817BFF" w:rsidP="00A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  <w:r w:rsidR="00D416EC" w:rsidRPr="0041694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FB22B4" w:rsidRDefault="00FB22B4" w:rsidP="000A78F6"/>
    <w:sectPr w:rsidR="00FB22B4" w:rsidSect="000A78F6">
      <w:headerReference w:type="default" r:id="rId7"/>
      <w:pgSz w:w="11906" w:h="16838"/>
      <w:pgMar w:top="672" w:right="850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B8" w:rsidRDefault="00A349B8" w:rsidP="00FB22B4">
      <w:pPr>
        <w:spacing w:after="0" w:line="240" w:lineRule="auto"/>
      </w:pPr>
      <w:r>
        <w:separator/>
      </w:r>
    </w:p>
  </w:endnote>
  <w:endnote w:type="continuationSeparator" w:id="0">
    <w:p w:rsidR="00A349B8" w:rsidRDefault="00A349B8" w:rsidP="00FB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B8" w:rsidRDefault="00A349B8" w:rsidP="00FB22B4">
      <w:pPr>
        <w:spacing w:after="0" w:line="240" w:lineRule="auto"/>
      </w:pPr>
      <w:r>
        <w:separator/>
      </w:r>
    </w:p>
  </w:footnote>
  <w:footnote w:type="continuationSeparator" w:id="0">
    <w:p w:rsidR="00A349B8" w:rsidRDefault="00A349B8" w:rsidP="00FB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B4" w:rsidRPr="00FB22B4" w:rsidRDefault="00FB22B4" w:rsidP="00FB22B4">
    <w:pPr>
      <w:pStyle w:val="a3"/>
      <w:jc w:val="center"/>
      <w:rPr>
        <w:b/>
        <w:sz w:val="24"/>
        <w:szCs w:val="24"/>
      </w:rPr>
    </w:pPr>
    <w:r w:rsidRPr="00FB22B4">
      <w:rPr>
        <w:b/>
        <w:sz w:val="24"/>
        <w:szCs w:val="24"/>
      </w:rPr>
      <w:t>ТАРИФЫ НА КОРРЕСПОНДЕНЦИЮ</w:t>
    </w:r>
    <w:r w:rsidR="00136C06">
      <w:rPr>
        <w:b/>
        <w:sz w:val="24"/>
        <w:szCs w:val="24"/>
      </w:rPr>
      <w:t xml:space="preserve"> С ОБЪЯВЛЕННОЙ ЦЕННОСТЬЮ</w:t>
    </w:r>
    <w:r w:rsidR="000A78F6">
      <w:rPr>
        <w:b/>
        <w:sz w:val="24"/>
        <w:szCs w:val="24"/>
      </w:rPr>
      <w:t xml:space="preserve"> </w:t>
    </w:r>
    <w:r w:rsidR="00192D06">
      <w:rPr>
        <w:b/>
        <w:sz w:val="24"/>
        <w:szCs w:val="24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4"/>
    <w:rsid w:val="000A78F6"/>
    <w:rsid w:val="000F0B3A"/>
    <w:rsid w:val="0012791F"/>
    <w:rsid w:val="00136C06"/>
    <w:rsid w:val="00192D06"/>
    <w:rsid w:val="002015DF"/>
    <w:rsid w:val="002435C7"/>
    <w:rsid w:val="003B3533"/>
    <w:rsid w:val="00721F9E"/>
    <w:rsid w:val="00817BFF"/>
    <w:rsid w:val="00895CDA"/>
    <w:rsid w:val="008E5A83"/>
    <w:rsid w:val="0099777A"/>
    <w:rsid w:val="00A349B8"/>
    <w:rsid w:val="00CC1C06"/>
    <w:rsid w:val="00D416EC"/>
    <w:rsid w:val="00D709CF"/>
    <w:rsid w:val="00EF3B5F"/>
    <w:rsid w:val="00FB22B4"/>
    <w:rsid w:val="00FC38F0"/>
    <w:rsid w:val="00FE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2022-07-19T12:02:00Z</dcterms:created>
  <dcterms:modified xsi:type="dcterms:W3CDTF">2022-07-19T12:07:00Z</dcterms:modified>
</cp:coreProperties>
</file>